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A1" w:rsidRPr="00320066" w:rsidRDefault="00C458A1" w:rsidP="0080443E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REGULAMIN ORGANIZOWANIA WYCIECZEK I SPACERÓW </w:t>
      </w:r>
      <w:r w:rsidR="0080443E" w:rsidRPr="00320066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>W NIEPUBLICZNYM PRZEDSZOLU ADAŚ W WOŁOWIE</w:t>
      </w:r>
    </w:p>
    <w:p w:rsidR="00C458A1" w:rsidRPr="00320066" w:rsidRDefault="00C458A1" w:rsidP="00C458A1">
      <w:pPr>
        <w:spacing w:after="120" w:line="240" w:lineRule="atLeast"/>
        <w:ind w:left="2190" w:hanging="219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pl-PL"/>
        </w:rPr>
        <w:t>I. ZASADY OGÓLNE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1. Organizatorem spacerów i wycieczek jest </w:t>
      </w:r>
      <w:r w:rsidR="000A3D42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</w:t>
      </w:r>
      <w:r w:rsidR="002F10A0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Niepubliczne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Przedszkole </w:t>
      </w:r>
      <w:r w:rsidR="002F10A0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Adaś w Wołowie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przy współpracy z Radą Rodziców.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2. Przedszkole w swej działalności jest jednostką inicjującą i organizującą działalność w zakresie krajoznawstwa i turystyki. Działania te mogą być realizowane w różnych formach i mogą to być:</w:t>
      </w:r>
    </w:p>
    <w:p w:rsidR="00C458A1" w:rsidRPr="00320066" w:rsidRDefault="00C458A1" w:rsidP="006D0A30">
      <w:pPr>
        <w:spacing w:after="120" w:line="240" w:lineRule="atLeast"/>
        <w:ind w:left="360" w:firstLine="39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1) wycieczki przedmiotowe</w:t>
      </w:r>
      <w:r w:rsidR="006D0A30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-  służące jako uzupełnienie obowiązującego programu  nauczania,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 2)  wycieczki krajoznawczo- turystyczne,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3. W zorganizowaniu wycieczki przedszkole może wsp</w:t>
      </w:r>
      <w:r w:rsidR="000A3D42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ółdziałać ze stowarzyszeniami i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innymi podmiotami, których przedmiotem d</w:t>
      </w:r>
      <w:r w:rsidR="000A3D42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ziałalności jest krajoznawstwo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i turystyka.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4. O organizacji i programie wycieczki powinny decydować różnorakie kryteria, w tym: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1) wiek uczestników,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2)  zainteresowania i potrzeby przedszkolaków,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3)  sprawność fizyczna, stan zdrowia,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4) stopień przygotowania do pokonywania trudności,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5)ewentualne potrzebne umiejętności specjalistyczne.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5.Formy wycieczek organizowanych przez przedszkole w zależności od celu: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1) spacery i wycieczki rekreacyjne,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2) spacery,  wyjście z dziećmi poza teren przedszkola w celu poznania najbliższej   okolicy.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3) wycieczki rekreacyjne- ich celem jest zainspirowanie dzieci do aktywnego trybu   życia, do częstego ruchu na świeżym powietrzu oraz poznanie różnego rodzaju   sportów,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4) wycieczki przedmiotowe i przyrodnicze,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lastRenderedPageBreak/>
        <w:t>           a)  wycieczki przedmiotowe- są inicjowane i organizowane przez nauczycieli   zgodnie z programem nauczan</w:t>
      </w:r>
      <w:r w:rsidR="000A3D42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ia w ramach zajęć dydaktyczno-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wychowawczych,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  b)  wycieczki przyrodnicze- można je zaliczyć do wycieczek turystyczno-      krajoznawczych, powinny uwrażliwiać dziecko na kontakt ze środowiskiem   naturalnym, a także pokazać, jak ważną funkcję pełni ochrona środowiska  naturalnego,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5) wycieczki turystyczno- krajoznawcze- odbywają się w terenie powszechnie    uczęszczanym, mają na celu poznanie przez dzieci młodsze okolic przedszkola,   domu, a przez starsze zabytków miasta, pomników.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106FB3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6. Uczestnicy wycieczek to: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 1) dzieci wszystkich grup wiekowych lub tylko dzieci z grupy starszej w zależności od  charakteru wycieczki lub spaceru,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  2) opiekunowie</w:t>
      </w:r>
      <w:r w:rsidR="000A3D42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( wg obowiązujących przepisów)- w przypadku dzieci do 10.roku życia    liczba uczestników pozostających pod opieką jednego wychowawcy nie może  przekraczać 15.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8. Koszt wycieczki czy spaceru pokrywa organizator, Rada Rodziców i rodzice.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9. Wyżywienie w czasie wycieczki zapewnia organizator.</w:t>
      </w:r>
    </w:p>
    <w:p w:rsidR="00106FB3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10. Program spaceru lub wycieczki organizowanej przez przedszkole, liczbę opiekunów oraz imię i nazwisko kierownika wycieczki zawiera karta wycieczki, którą zatwierdza dyrektor przedszkola. 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11.Udział dzieci w wycieczkach krajoznawczo-turystycznych (dotyczy wycieczek całodziennych) wymaga zgody ich przedstawicieli ustawowych (rodzice, prawni opiekunowie). Rodzice - uczestnicy wycieczek w drodze umowy, na podstawie dodatkowego oświadczenia, sprawują opiekę nad własnym dzieckiem.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12.Uczestnicy spacerów i wycieczek są ubezpieczeni od następstw nieszczęśliwych wypadków.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13.Organizując spacery i wycieczki:</w:t>
      </w:r>
    </w:p>
    <w:p w:rsidR="00C458A1" w:rsidRPr="00320066" w:rsidRDefault="00C458A1" w:rsidP="00106FB3">
      <w:pPr>
        <w:spacing w:after="120" w:line="240" w:lineRule="atLeast"/>
        <w:ind w:left="708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1) zapoznajemy dzieci z miejscem i celem spaceru bądź wycieczki, aby ich obserwacje i działania były świadome,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2) nie dopuszczamy do nadmiernego zmęczenia fizycznego,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lastRenderedPageBreak/>
        <w:t>      3) przestrzegamy norm kulturalnego zachowania się w stosunku do współuczestników  wycieczki,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 4) przestrzegamy wspólnie wypracowanych reguł zapewniających bezpieczeństwo</w:t>
      </w:r>
      <w:r w:rsidR="00106FB3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,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współdziałanie i przyjemny nastrój, które wpływają na nasze doznania psychiczne  estetyczne,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5) dbamy o właściwy dobór ubioru dzieci do warunków atmosferycznych,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6) zapewniamy pełne bezpieczeństwo, a w określonych sytuacjach dajemy dzieciom</w:t>
      </w:r>
      <w:r w:rsidR="00106FB3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kontrolowane poczucie swobody,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7) zapewniamy właściwą organizację, tak aby osiągnąć zamierzone cele edukacyjne,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8)upowszechniamy różnorodne formy aktywnego wypoczynku.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14.Niniejszy regulamin stosuje się do wszystkich form spacerów i wycieczek.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1260" w:hanging="12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  <w:r w:rsidRPr="00320066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pl-PL"/>
        </w:rPr>
        <w:t>II.ZADANIA DYREKTORA PRZEDSZKOLA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1. Dyrektor czuwa nad prawidłową organizacją spaceru lub wycieczki.</w:t>
      </w:r>
    </w:p>
    <w:p w:rsidR="00106FB3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2.Wyznacza</w:t>
      </w:r>
      <w:r w:rsidR="00106FB3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kierownika wycieczki spośród pracowni</w:t>
      </w:r>
      <w:r w:rsidR="00106FB3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ków pedagogicznych przedszkola.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3. Gromadzi dokumentację wycieczki (kart</w:t>
      </w:r>
      <w:r w:rsidR="00106FB3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a wycieczki, lista uczestników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, zgoda rodzica lub opiekuna).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4. Organizuje transport i wyżywienie.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1260" w:hanging="12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  <w:r w:rsidRPr="00320066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pl-PL"/>
        </w:rPr>
        <w:t>III.ZADANIA KIEROWNIKA WYCIECZKI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1. Kierownikiem wycieczki krajoznawczo- turystycznej może być wyłącznie nauczyciel zatrudniony w danej placówce przedszkoln</w:t>
      </w:r>
      <w:bookmarkStart w:id="0" w:name="_GoBack"/>
      <w:bookmarkEnd w:id="0"/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ej.</w:t>
      </w:r>
    </w:p>
    <w:p w:rsidR="00C458A1" w:rsidRPr="00320066" w:rsidRDefault="00C458A1" w:rsidP="0080443E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2. Opracowuje on </w:t>
      </w:r>
      <w:r w:rsidR="006D0A30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kartę wycieczki, przygotowuje listę uczestników, zgody rodzica lub opiekuna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i zapoznaje   z </w:t>
      </w:r>
      <w:r w:rsidR="006D0A30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regulaminem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wszystkich uczestników.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3. Zapewnia warunki do pełnej realizacji programu i regulaminu wycieczki oraz sprawuje nadzór w tym zakresie.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lastRenderedPageBreak/>
        <w:t>4. Zapoznaje uczestników z zasadami bezpieczeństwa oraz zapewnia warunki do ich przestrzegania.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5. Określa zadania opiekuna dotyczące programu, zapewnienia opieki i bezpieczeństwa uczestnikom wycieczki.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6. Nadzoruje zaopatrzenie uczestników wycieczki w odpowiedni sprzęt oraz apteczkę pierwszej pomocy.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7.   Do obowiązków organizatora należy sprawdzenie stanu zdrowia i umiejętności przedszkolaków. Służy temu m.in. uzyskanie zgody (na piśmie) rodziców lub opiekunów prawnych na uczestniczenie dziecka w organizowanej wycieczce.</w:t>
      </w:r>
    </w:p>
    <w:p w:rsidR="00C458A1" w:rsidRPr="00320066" w:rsidRDefault="00C458A1" w:rsidP="0080443E">
      <w:pPr>
        <w:spacing w:after="120" w:line="240" w:lineRule="atLeast"/>
        <w:ind w:left="720" w:firstLine="105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a) Rodzice udzielają na piśmie informacji na temat ewentualnych scho</w:t>
      </w:r>
      <w:r w:rsidR="0080443E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rzeń dziecka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, ewentualnego   postępowania w sytuacjach zwiększonego zagrożenia zdrowotnego.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8. Kierownik wycieczki rozdziela zadania wśród uczestników.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9.Dysponuje środkami finansowymi przeznaczonymi na organizacje wycieczki, a po jej zakończeniu dokonuje rozliczenia.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10.Dokonuje podsumowania i oceny wycieczki po jej zakończeniu.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2340" w:hanging="234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  <w:r w:rsidRPr="00320066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pl-PL"/>
        </w:rPr>
        <w:t>IV. ZADANIA OPIEKUNA WYCIECZKI.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   1. Opiekun sprawuje opiekę nad powierzonymi mu dziećmi.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2. Współdziała z kierownikiem w zakresie realizacji programu i harmonogramu wycieczki.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3.Sprawuje nadzór nad przestrzeganiem regulaminu przez dzieci, ze szczególnym</w:t>
      </w:r>
      <w:r w:rsidR="0080443E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uwzględnieniem zasad bezpieczeństwa.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4. Nadzoruje wykonanie zadań i poleceń przydzielonych dzieciom.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5. Zobowiązany jest sprawdzić stan liczbowy przedszkolaków przed wyruszeniem z każdego miejsca pobytu, w czasie zwiedzania, przejazdu oraz po przybyciu do punktu docelowego.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6. Wykonuje też inne zadania zlecone przez kierownika wycieczki.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1260" w:hanging="12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  <w:r w:rsidRPr="00320066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pl-PL"/>
        </w:rPr>
        <w:t>V. ZASADY BEZPIECZEŃSTWA PODCZAS WYCIECZEK I SPACERÓW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       1. Osobami odpowiedzialnymi za bezpieczeństwo przedszkolaków podczas    wycieczek są: kierownik wycieczki oraz opiekunowi grup. Zasada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lastRenderedPageBreak/>
        <w:t>ta dotyczy także        rodziców wspomagających organizatora w zapewnieniu opieki. W przypadku     wycieczek lub imprez, w których uczestniczą wszyscy rodzice w drodze umowy, na     podstawie dodatkowego</w:t>
      </w:r>
      <w:r w:rsidR="0080443E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oświadczenia, odpowiedzialność za bezpieczeństwo      dziecka ponosi jego rodzic. </w:t>
      </w:r>
    </w:p>
    <w:p w:rsidR="0080443E" w:rsidRPr="00320066" w:rsidRDefault="0080443E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2.   Miejscem zbiórki przedszkolaków (rozpoczynającym i kończącym) jest parking przed  przedszkolem. Przedszkolaki udają się do domu wyłącznie pod opieką rodziców.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3.   W czasie przygotowań do wycieczki jej kierownik powinien poznać uczestników   (w tym pozostałych opiekunów) z zasadami bezpieczeństwa obowiązującymi     podczas wyjazdu i warunkami ich przestrzegania.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4. Zabronione jest prowadzenie wycieczek z dziećmi podczas burzy, śnieżycy, gołoledzi, niskich temperatur (-5° C), wysokich temperatur, upałów i silnych wiatrów.</w:t>
      </w:r>
    </w:p>
    <w:p w:rsidR="00C458A1" w:rsidRPr="00320066" w:rsidRDefault="00C458A1" w:rsidP="00C458A1">
      <w:pPr>
        <w:spacing w:after="120" w:line="240" w:lineRule="atLeast"/>
        <w:ind w:left="720" w:hanging="3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5. Urządzanie dla przedszkolaków ślizgawek i lodowisk na rzekach, stawach i jeziorach jest zabronione.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1260" w:hanging="126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  <w:r w:rsidRPr="00320066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pl-PL"/>
        </w:rPr>
        <w:t>VI. PROCEDURA ORGANIZACJ WYCIECZKI BĄDŹ SPACERU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80443E">
      <w:pPr>
        <w:spacing w:after="120" w:line="240" w:lineRule="atLeast"/>
        <w:ind w:left="720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1. Każda wycieczka powinna mieć </w:t>
      </w:r>
      <w:r w:rsidR="0080443E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kartę wycieczki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opracowan</w:t>
      </w:r>
      <w:r w:rsidR="0080443E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ą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przez nauczyciela organizującego wycieczkę </w:t>
      </w:r>
    </w:p>
    <w:p w:rsidR="00C458A1" w:rsidRPr="00320066" w:rsidRDefault="0080443E" w:rsidP="00C458A1">
      <w:pPr>
        <w:spacing w:after="120" w:line="240" w:lineRule="atLeast"/>
        <w:ind w:left="720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2</w:t>
      </w:r>
      <w:r w:rsidR="00C458A1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. Należy zapewnić odpowiednia liczbę opiekunów dla dzieci podczas wycieczki ( 2   osoby na grupę , podczas wyjazdów 1 osoba na 10 dzieci).</w:t>
      </w:r>
    </w:p>
    <w:p w:rsidR="00C458A1" w:rsidRPr="00320066" w:rsidRDefault="0080443E" w:rsidP="00C458A1">
      <w:pPr>
        <w:spacing w:after="120" w:line="240" w:lineRule="atLeast"/>
        <w:ind w:left="720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3</w:t>
      </w:r>
      <w:r w:rsidR="00C458A1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. Nauczyciel musi uzyskać pisemna zgodę rodziców na udział dzieci w wycieczce    (w celu usprawnienia organizacyjnego można poprosić rodziców o jednorazową    zgodę na udział dzieci w spacerach i wycieczkach organizowanych przez    przedszkole na pierwszym zebraniu informacyjnym. Rodzic jest zobowiązany  poinformować nauczyciela o ewentualnych przeciwwskazaniach zdrowotnych do 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 udziału dziecka w spacerach i wycieczkach).</w:t>
      </w:r>
    </w:p>
    <w:p w:rsidR="00C458A1" w:rsidRPr="00320066" w:rsidRDefault="0080443E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4</w:t>
      </w:r>
      <w:r w:rsidR="00C458A1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.Każda wycieczka autokarowa wymaga zgłoszenia dyrektorowi przedszkola na    druku „Karta wycieczki”, która zawiera dane dotyczące organizacji wycieczki,   program, dane kierownika wycieczki i opiekunów.</w:t>
      </w:r>
    </w:p>
    <w:p w:rsidR="00C458A1" w:rsidRPr="00320066" w:rsidRDefault="0080443E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lastRenderedPageBreak/>
        <w:t>5</w:t>
      </w:r>
      <w:r w:rsidR="00C458A1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. Przed wycieczką nauczyciel poucza dzieci o zasadach bezpieczeństwa i     przestrzegania przepisów ruchu drogowego dla pieszych.</w:t>
      </w:r>
    </w:p>
    <w:p w:rsidR="00C458A1" w:rsidRPr="00320066" w:rsidRDefault="0080443E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6</w:t>
      </w:r>
      <w:r w:rsidR="00C458A1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. Wyjście na wycieczkę powinno być odnotowane w przedszkolnym zeszycie   wyjść.</w:t>
      </w:r>
    </w:p>
    <w:p w:rsidR="00C458A1" w:rsidRPr="00320066" w:rsidRDefault="0080443E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7</w:t>
      </w:r>
      <w:r w:rsidR="00C458A1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. Nauczyciel przestrzega zasad bezpieczeństwa szczególnie podczas wycieczek    autokarowych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.</w:t>
      </w:r>
    </w:p>
    <w:p w:rsidR="00C458A1" w:rsidRPr="00320066" w:rsidRDefault="0080443E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8</w:t>
      </w:r>
      <w:r w:rsidR="00C458A1"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.Należy pamiętać, iż uczestnicy wycieczek i imprez podlegają ubezpieczeniu od   następstw nieszczęśliwych wypadków.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pl-PL"/>
        </w:rPr>
        <w:t>PODSTAWY PRAWNE</w:t>
      </w:r>
    </w:p>
    <w:p w:rsidR="00C458A1" w:rsidRPr="00320066" w:rsidRDefault="00C458A1" w:rsidP="00C458A1">
      <w:pPr>
        <w:spacing w:after="120" w:line="240" w:lineRule="atLeast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1) Rozporządzenie Ministra Edukacji Narodowej i Sportu z 31 grudnia 2002 r. w sprawie bezpieczeństwa i higieny w publicznych i niepublicznych szkołach i placówkach(</w:t>
      </w:r>
      <w:proofErr w:type="spellStart"/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Dz.U.z</w:t>
      </w:r>
      <w:proofErr w:type="spellEnd"/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 2003r. nr 6, poz. 69).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2) Rozporządzenie Ministra Edukacji Narodowej z 31 stycznia 1997r. w sprawie warunków, jakie musza spełniać organizatorzy wypoczynku dla dzieci i młodzieży szkolnej , a także zasad jego organizowania i nadzorowania(Dz.U. z 1997r. nr 12,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poz. 67).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3) Rozporządzenie Ministra Edukacji Narodowej i Sportu z 8 listopada 2001r.w sprawie warunków i sposobu organizowania przez publiczne przedszkola, szkoły i placówki krajoznawstwa i turystyki(Dz.U. z 2001r. nr 135, poz. 1516).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 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4)Rozporządzenie Ministra Edukacji Narodowej i Sportu z 2 marca 2004r. w sprawie dopuszczania do użytku szkolnego programów wychowania przedszkolnego programów nauczania i podręczników oraz cofania dopuszczenia(Dz.U. z 2004r. nr 25, poz.220).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5) Ustawa z 26 czerwca 1974r.-Kodeksu pracy(Dz.U. z 2003r. nr 166 poz.1608 z </w:t>
      </w:r>
      <w:proofErr w:type="spellStart"/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późn</w:t>
      </w:r>
      <w:proofErr w:type="spellEnd"/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. zm.).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6) Ustawa z 7 września 1991r. o systemie oświaty (Dz.U. z 1991r. nr 95, poz.425 z </w:t>
      </w:r>
      <w:proofErr w:type="spellStart"/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opóźn</w:t>
      </w:r>
      <w:proofErr w:type="spellEnd"/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. zm.).</w:t>
      </w:r>
    </w:p>
    <w:p w:rsidR="00C458A1" w:rsidRPr="00320066" w:rsidRDefault="00C458A1" w:rsidP="00C458A1">
      <w:pPr>
        <w:spacing w:after="120" w:line="240" w:lineRule="atLeast"/>
        <w:ind w:left="720"/>
        <w:jc w:val="both"/>
        <w:rPr>
          <w:rFonts w:asciiTheme="majorHAnsi" w:eastAsia="Times New Roman" w:hAnsiTheme="majorHAnsi" w:cs="Times New Roman"/>
          <w:color w:val="426AC2"/>
          <w:sz w:val="28"/>
          <w:szCs w:val="28"/>
          <w:lang w:eastAsia="pl-PL"/>
        </w:rPr>
      </w:pP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 xml:space="preserve">7) Rozporządzenie Ministra Edukacji Narodowej z 12 września 2001r. w sprawie szczegółowych zasad i warunków prowadzenie </w:t>
      </w:r>
      <w:r w:rsidRPr="00320066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lastRenderedPageBreak/>
        <w:t>działalności w dziedzinie rekreacji ruchowej(Dz.U. z 2001r. nr 101, poz. 1095).</w:t>
      </w:r>
    </w:p>
    <w:p w:rsidR="0063374E" w:rsidRPr="00320066" w:rsidRDefault="0063374E">
      <w:pPr>
        <w:rPr>
          <w:rFonts w:asciiTheme="majorHAnsi" w:hAnsiTheme="majorHAnsi"/>
          <w:sz w:val="28"/>
          <w:szCs w:val="28"/>
        </w:rPr>
      </w:pPr>
    </w:p>
    <w:sectPr w:rsidR="0063374E" w:rsidRPr="00320066" w:rsidSect="00371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hyphenationZone w:val="425"/>
  <w:characterSpacingControl w:val="doNotCompress"/>
  <w:compat/>
  <w:rsids>
    <w:rsidRoot w:val="00C458A1"/>
    <w:rsid w:val="000A3D42"/>
    <w:rsid w:val="00106FB3"/>
    <w:rsid w:val="002F10A0"/>
    <w:rsid w:val="00320066"/>
    <w:rsid w:val="00371779"/>
    <w:rsid w:val="0063374E"/>
    <w:rsid w:val="006D0A30"/>
    <w:rsid w:val="0080443E"/>
    <w:rsid w:val="00AB3EE1"/>
    <w:rsid w:val="00C458A1"/>
    <w:rsid w:val="00F6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Adaś</dc:creator>
  <cp:lastModifiedBy>Gajos</cp:lastModifiedBy>
  <cp:revision>2</cp:revision>
  <dcterms:created xsi:type="dcterms:W3CDTF">2016-01-31T09:27:00Z</dcterms:created>
  <dcterms:modified xsi:type="dcterms:W3CDTF">2016-01-31T09:27:00Z</dcterms:modified>
</cp:coreProperties>
</file>