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06F" w:rsidRPr="00CE406F" w:rsidRDefault="00CE406F" w:rsidP="00CE406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E406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Kryteria oceniania zachowania uczniów Zespołu Szkół Społecznych  od roku szkolnego 2012/2013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  z  zachowania  jest  wystawiana  przez  wychowawcę  wspólnie  z  uczniami,  a  konsultowana  z  radą  pedagogiczną  w terminie  zgodnym  z harmonogramem  pracy  szkoły  (może  być  na  wniosek  ucznia,  rodzica  lub  opiekuna  prawnego  ucznia podwyższona zgodnie z PSO).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Obowiązuje skala ocen</w:t>
      </w:r>
      <w:r w:rsidRPr="00CE40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  <w:r w:rsidRPr="00CE406F">
        <w:rPr>
          <w:rFonts w:ascii="Times New Roman" w:eastAsia="Times New Roman" w:hAnsi="Times New Roman" w:cs="Times New Roman"/>
          <w:b/>
          <w:bCs/>
          <w:color w:val="1C6AB0"/>
          <w:sz w:val="24"/>
          <w:szCs w:val="24"/>
          <w:u w:val="single"/>
          <w:lang w:eastAsia="pl-PL"/>
        </w:rPr>
        <w:t>wzorowe, bardzo dobre, dobre, poprawne, nieodpowiednie, naganne</w:t>
      </w: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>Ocena  z  zachowania  wyraża  opinię  szkoły  o  przestrzeganiu  przez  ucznia  postanowień  zawartych  w  Statucie  Szkoły, a w szczególności: wywiązywania się z obowiązków szkolnych ucznia, postępowanie zgodne z dobrem społeczności szkolnej, dbałość o honor  i  tradycje szkoły, dbałość o piękno mowy ojczystej, dbałość o bezpieczeństwo  i zdrowie własne oraz  innych osób, godne, kulturalne zachowanie się w szkole i poza nią, okazywanie szacunku innym osobom.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początku semestru uczeń otrzymuje 110 punktów.  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b/>
          <w:bCs/>
          <w:color w:val="1C6AB0"/>
          <w:sz w:val="24"/>
          <w:szCs w:val="24"/>
          <w:lang w:eastAsia="pl-PL"/>
        </w:rPr>
        <w:t xml:space="preserve">W ciągu semestru uczeń może otrzymać punkty dodatnie: </w:t>
      </w:r>
    </w:p>
    <w:tbl>
      <w:tblPr>
        <w:tblW w:w="90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60"/>
        <w:gridCol w:w="2330"/>
      </w:tblGrid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 w klasie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+ 5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Działalność  w  szkole  (np.  aktywny  udział  w  pracach  samorządu  szkolnego, poczet sztandarowy, reprezentowanie szkoły np. w zawodach sportowych)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+ 5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Systematyczny  udział  w  nieobowiązkowych  zajęciach  dodatkowych  (kółka,  chór, fakultety, SKS)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+3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Kultura osobista (punkty przyznawane przez wychowawcę)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+ 5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Postawa koleżeńska (punkty przyznawane przez zespół klasowy)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+ 5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Zajęcie punktowanego miejsca w konkursie szkolnym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 wzięcie udziału w konkursie</w:t>
            </w:r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+ 1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(każdorazowo)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miejsce  +2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miejsce  +3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miejsce +5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Zajęcie punktowanego miejsca w konkursie pozaszkolnym(olimpiadzie,  konkursie  wiedzy,  artystycznym,  zawodach  sportowych  i  In.) </w:t>
            </w: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potwierdzone</w:t>
            </w: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dyplomem lub odpowiednim pisemnym zaświadczeniem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 wzięcie udziału w konkursie</w:t>
            </w:r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+ 1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(każdorazowo)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406F" w:rsidRPr="00CE406F" w:rsidRDefault="00CE406F" w:rsidP="00CE40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III miejsce   + 3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II miejsce + 6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 miejsce  + 9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Udokumentowana działalność pozaszkolna: wolontariat,  aktywna  działalność  w  organizacjach  młodzieżowych, prowadzenie drużyny zuchowej, systematyczna pomoc osobom starszym, praca z dziećmi w domach dziecka, itp.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+ 10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Pochwała od nauczyciela zgłoszona wychowawcy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Rzetelne przygotowanie i przeprowadzenie lekcji wychowawczej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godzin i spóźnień nieusprawiedliwionych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+3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100% frekwencja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+5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Brak spóźnień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+3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semestrze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b/>
                <w:bCs/>
                <w:color w:val="1C6AB0"/>
                <w:sz w:val="24"/>
                <w:szCs w:val="24"/>
                <w:lang w:eastAsia="pl-PL"/>
              </w:rPr>
              <w:t xml:space="preserve">W ciągu semestru uczeń może otrzymać punkty ujemne: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Każda godzina nieusprawiedliwiona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1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Każde 2 spóźnienia nieusprawiedliwione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1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Wprowadzenie  w  błąd  nauczyciela  lub  innego  pracownika  szkoły  (np., okazanie nie swojej pracy jako własnej, plagiat internetowy) oraz sfałszowanie dokumentacji (np. usprawiedliwień, podpisu rodziców, ocen w dzienniku)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Niewykonywanie  poleceń  nauczyciela  i/lub  pracownika  szkoły; przeszkadzanie w prowadzeniu lekcji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Niewywiązywanie się z powierzonych zadań (też nie oddanie na czas książek do biblioteki, kart zdrowia do pielęgniarki)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Niszczenie mienia 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–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Kradzież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Zachowania agresywne; przemoc fizyczna i psychiczna, 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–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Zniesławienie w Internecie (np. oszkalowanie kogoś w Internecie)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 – 10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Używanie wulgaryzmów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Palenie papierosów (na terenie szkoły i/lub przyległym)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Śmiecenie na terenie szkoły 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2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każdorazowo</w:t>
            </w:r>
          </w:p>
        </w:tc>
      </w:tr>
    </w:tbl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b/>
          <w:bCs/>
          <w:color w:val="1C6AB0"/>
          <w:sz w:val="24"/>
          <w:szCs w:val="24"/>
          <w:lang w:eastAsia="pl-PL"/>
        </w:rPr>
        <w:t> </w:t>
      </w:r>
    </w:p>
    <w:p w:rsidR="00CE406F" w:rsidRPr="00CE406F" w:rsidRDefault="00CE406F" w:rsidP="00CE40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06F">
        <w:rPr>
          <w:rFonts w:ascii="Times New Roman" w:eastAsia="Times New Roman" w:hAnsi="Times New Roman" w:cs="Times New Roman"/>
          <w:b/>
          <w:bCs/>
          <w:color w:val="1C6AB0"/>
          <w:sz w:val="24"/>
          <w:szCs w:val="24"/>
          <w:lang w:eastAsia="pl-PL"/>
        </w:rPr>
        <w:t xml:space="preserve">Przeliczanie punktów na oceny: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3060"/>
      </w:tblGrid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więcej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wzorowe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121 – 129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bardzo dobre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100 – 120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dobre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80 – 99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poprawne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 – 79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nieodpowiednie</w:t>
            </w:r>
          </w:p>
        </w:tc>
      </w:tr>
      <w:tr w:rsidR="00CE406F" w:rsidRPr="00CE406F" w:rsidTr="00CE406F">
        <w:trPr>
          <w:tblCellSpacing w:w="0" w:type="dxa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 </w:t>
            </w:r>
            <w:proofErr w:type="spellStart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pkt</w:t>
            </w:r>
            <w:proofErr w:type="spellEnd"/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mniej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406F" w:rsidRPr="00CE406F" w:rsidRDefault="00CE406F" w:rsidP="00CE40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06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zachowanie naganne</w:t>
            </w:r>
          </w:p>
        </w:tc>
      </w:tr>
    </w:tbl>
    <w:p w:rsidR="001B360D" w:rsidRDefault="001B360D"/>
    <w:sectPr w:rsidR="001B360D" w:rsidSect="001B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E406F"/>
    <w:rsid w:val="001B360D"/>
    <w:rsid w:val="00CE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60D"/>
  </w:style>
  <w:style w:type="paragraph" w:styleId="Nagwek2">
    <w:name w:val="heading 2"/>
    <w:basedOn w:val="Normalny"/>
    <w:link w:val="Nagwek2Znak"/>
    <w:uiPriority w:val="9"/>
    <w:qFormat/>
    <w:rsid w:val="00CE40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E406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CE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0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3326</Characters>
  <Application>Microsoft Office Word</Application>
  <DocSecurity>0</DocSecurity>
  <Lines>27</Lines>
  <Paragraphs>7</Paragraphs>
  <ScaleCrop>false</ScaleCrop>
  <Company>Ministrerstwo Edukacji Narodowej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1</cp:revision>
  <dcterms:created xsi:type="dcterms:W3CDTF">2015-12-27T12:36:00Z</dcterms:created>
  <dcterms:modified xsi:type="dcterms:W3CDTF">2015-12-27T12:39:00Z</dcterms:modified>
</cp:coreProperties>
</file>